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DC83" w14:textId="77777777" w:rsidR="0091402C" w:rsidRPr="00195221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952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59096D46" w14:textId="77777777" w:rsidR="0091402C" w:rsidRPr="00195221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95221">
        <w:rPr>
          <w:rFonts w:ascii="Times New Roman" w:eastAsia="MS Mincho" w:hAnsi="Times New Roman" w:cs="Times New Roman"/>
          <w:sz w:val="24"/>
          <w:szCs w:val="24"/>
          <w:lang w:eastAsia="ru-RU"/>
        </w:rPr>
        <w:t>«Научно-образовательный центр интеллектуальной собственности и цифровой экономики»</w:t>
      </w:r>
    </w:p>
    <w:p w14:paraId="21583E86" w14:textId="77777777" w:rsidR="00195221" w:rsidRDefault="00195221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6400E09" w14:textId="7E79CA71" w:rsidR="0091402C" w:rsidRPr="00195221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95221">
        <w:rPr>
          <w:rFonts w:ascii="Times New Roman" w:eastAsia="MS Mincho" w:hAnsi="Times New Roman" w:cs="Times New Roman"/>
          <w:sz w:val="24"/>
          <w:szCs w:val="24"/>
          <w:lang w:eastAsia="ru-RU"/>
        </w:rPr>
        <w:t>ДОПОЛНИТЕЛЬНАЯ ПРОФЕССИОНАЛЬНАЯ ПРОГРАММА</w:t>
      </w:r>
    </w:p>
    <w:p w14:paraId="42674B82" w14:textId="77777777" w:rsidR="0091402C" w:rsidRPr="00195221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95221">
        <w:rPr>
          <w:rFonts w:ascii="Times New Roman" w:eastAsia="MS Mincho" w:hAnsi="Times New Roman" w:cs="Times New Roman"/>
          <w:sz w:val="24"/>
          <w:szCs w:val="24"/>
          <w:lang w:eastAsia="ru-RU"/>
        </w:rPr>
        <w:t>ПОВЫШЕНИЯ КВАЛИФИКАЦИИ</w:t>
      </w:r>
    </w:p>
    <w:p w14:paraId="0FC884B5" w14:textId="77777777" w:rsidR="004811D5" w:rsidRPr="00195221" w:rsidRDefault="004811D5" w:rsidP="004811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21">
        <w:rPr>
          <w:rFonts w:ascii="Times New Roman" w:hAnsi="Times New Roman" w:cs="Times New Roman"/>
          <w:b/>
          <w:sz w:val="24"/>
          <w:szCs w:val="24"/>
        </w:rPr>
        <w:t xml:space="preserve">Интеллектуальная собственность в цифровой экономике. </w:t>
      </w:r>
    </w:p>
    <w:p w14:paraId="1A97DC5D" w14:textId="2AFE8473" w:rsidR="0068163D" w:rsidRPr="00195221" w:rsidRDefault="0068163D" w:rsidP="0068163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21">
        <w:rPr>
          <w:rFonts w:ascii="Times New Roman" w:hAnsi="Times New Roman" w:cs="Times New Roman"/>
          <w:b/>
          <w:sz w:val="24"/>
          <w:szCs w:val="24"/>
        </w:rPr>
        <w:t>Модуль Технологии</w:t>
      </w:r>
      <w:r w:rsidR="00483669" w:rsidRPr="00195221">
        <w:rPr>
          <w:rFonts w:ascii="Times New Roman" w:hAnsi="Times New Roman" w:cs="Times New Roman"/>
          <w:b/>
          <w:sz w:val="24"/>
          <w:szCs w:val="24"/>
        </w:rPr>
        <w:t xml:space="preserve"> – чем охраняется</w:t>
      </w:r>
      <w:r w:rsidRPr="00195221">
        <w:rPr>
          <w:rFonts w:ascii="Times New Roman" w:hAnsi="Times New Roman" w:cs="Times New Roman"/>
          <w:b/>
          <w:sz w:val="24"/>
          <w:szCs w:val="24"/>
        </w:rPr>
        <w:t>.</w:t>
      </w:r>
    </w:p>
    <w:p w14:paraId="4EED8FA3" w14:textId="77777777" w:rsidR="0068163D" w:rsidRPr="00195221" w:rsidRDefault="0068163D" w:rsidP="0068163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C2E5E" w14:textId="12E3A725" w:rsidR="0091402C" w:rsidRPr="00195221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19522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Объем - </w:t>
      </w:r>
      <w:r w:rsidR="00D21A27" w:rsidRPr="00195221">
        <w:rPr>
          <w:rFonts w:ascii="Times New Roman" w:eastAsia="MS Mincho" w:hAnsi="Times New Roman" w:cs="Times New Roman"/>
          <w:sz w:val="24"/>
          <w:szCs w:val="24"/>
          <w:lang w:eastAsia="ru-RU"/>
        </w:rPr>
        <w:t>29</w:t>
      </w:r>
      <w:r w:rsidR="004811D5" w:rsidRPr="001952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</w:t>
      </w:r>
      <w:r w:rsidR="00D21A27" w:rsidRPr="00195221">
        <w:rPr>
          <w:rFonts w:ascii="Times New Roman" w:eastAsia="MS Mincho" w:hAnsi="Times New Roman" w:cs="Times New Roman"/>
          <w:sz w:val="24"/>
          <w:szCs w:val="24"/>
          <w:lang w:eastAsia="ru-RU"/>
        </w:rPr>
        <w:t>ов</w:t>
      </w:r>
    </w:p>
    <w:p w14:paraId="0A7B90F0" w14:textId="77777777" w:rsidR="0091402C" w:rsidRPr="00195221" w:rsidRDefault="00CB1549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9522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</w:t>
      </w:r>
      <w:r w:rsidR="0091402C" w:rsidRPr="0019522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Форма обучения</w:t>
      </w:r>
      <w:r w:rsidR="0068163D" w:rsidRPr="001952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очная</w:t>
      </w:r>
    </w:p>
    <w:p w14:paraId="4173F0EC" w14:textId="77777777" w:rsidR="0091402C" w:rsidRPr="00195221" w:rsidRDefault="0068163D" w:rsidP="0068163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9522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tbl>
      <w:tblPr>
        <w:tblW w:w="1447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0460"/>
        <w:gridCol w:w="942"/>
        <w:gridCol w:w="823"/>
        <w:gridCol w:w="824"/>
        <w:gridCol w:w="824"/>
      </w:tblGrid>
      <w:tr w:rsidR="005107C1" w:rsidRPr="00195221" w14:paraId="327E4390" w14:textId="77777777" w:rsidTr="005107C1">
        <w:trPr>
          <w:trHeight w:val="480"/>
        </w:trPr>
        <w:tc>
          <w:tcPr>
            <w:tcW w:w="597" w:type="dxa"/>
            <w:vMerge w:val="restart"/>
          </w:tcPr>
          <w:p w14:paraId="6B27E732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607894"/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DD5B5A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0460" w:type="dxa"/>
            <w:vMerge w:val="restart"/>
          </w:tcPr>
          <w:p w14:paraId="6B068500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42" w:type="dxa"/>
            <w:vMerge w:val="restart"/>
          </w:tcPr>
          <w:p w14:paraId="74295432" w14:textId="77777777" w:rsidR="005107C1" w:rsidRPr="00195221" w:rsidRDefault="005107C1" w:rsidP="009A073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  <w:p w14:paraId="70900476" w14:textId="77777777" w:rsidR="005107C1" w:rsidRPr="00195221" w:rsidRDefault="005107C1" w:rsidP="009A073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60081E46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5107C1" w:rsidRPr="00195221" w14:paraId="43D83C9B" w14:textId="77777777" w:rsidTr="005107C1">
        <w:trPr>
          <w:trHeight w:val="263"/>
        </w:trPr>
        <w:tc>
          <w:tcPr>
            <w:tcW w:w="597" w:type="dxa"/>
            <w:vMerge/>
          </w:tcPr>
          <w:p w14:paraId="30F2C6E0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0" w:type="dxa"/>
            <w:vMerge/>
          </w:tcPr>
          <w:p w14:paraId="6CC457DD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14:paraId="436BA6FB" w14:textId="77777777" w:rsidR="005107C1" w:rsidRPr="00195221" w:rsidRDefault="005107C1" w:rsidP="009A073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13F1C207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vAlign w:val="center"/>
          </w:tcPr>
          <w:p w14:paraId="3CAD4E06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5F9720F5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7C1" w:rsidRPr="00195221" w14:paraId="61E6E0D2" w14:textId="77777777" w:rsidTr="005107C1">
        <w:trPr>
          <w:trHeight w:val="355"/>
        </w:trPr>
        <w:tc>
          <w:tcPr>
            <w:tcW w:w="597" w:type="dxa"/>
            <w:vMerge/>
          </w:tcPr>
          <w:p w14:paraId="5999EBD6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0" w:type="dxa"/>
            <w:vMerge/>
          </w:tcPr>
          <w:p w14:paraId="00F94F4E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14:paraId="77641FA6" w14:textId="77777777" w:rsidR="005107C1" w:rsidRPr="00195221" w:rsidRDefault="005107C1" w:rsidP="009A073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571F2BF9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5107C1" w:rsidRPr="00195221" w14:paraId="03DAF5BD" w14:textId="77777777" w:rsidTr="005107C1">
        <w:trPr>
          <w:trHeight w:val="355"/>
        </w:trPr>
        <w:tc>
          <w:tcPr>
            <w:tcW w:w="597" w:type="dxa"/>
          </w:tcPr>
          <w:p w14:paraId="714BD1AC" w14:textId="77777777" w:rsidR="005107C1" w:rsidRPr="00195221" w:rsidRDefault="005107C1" w:rsidP="005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60" w:type="dxa"/>
          </w:tcPr>
          <w:p w14:paraId="04B79738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Вводная лекция к модулю «Технологии – чем охраняется»</w:t>
            </w:r>
          </w:p>
        </w:tc>
        <w:tc>
          <w:tcPr>
            <w:tcW w:w="942" w:type="dxa"/>
          </w:tcPr>
          <w:p w14:paraId="1230E9D5" w14:textId="77777777" w:rsidR="005107C1" w:rsidRPr="00195221" w:rsidRDefault="005107C1" w:rsidP="009A073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7987437A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55349AE0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E267171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C1" w:rsidRPr="00195221" w14:paraId="40AB65F1" w14:textId="77777777" w:rsidTr="005107C1">
        <w:trPr>
          <w:trHeight w:val="57"/>
        </w:trPr>
        <w:tc>
          <w:tcPr>
            <w:tcW w:w="597" w:type="dxa"/>
          </w:tcPr>
          <w:p w14:paraId="0212068A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60" w:type="dxa"/>
          </w:tcPr>
          <w:p w14:paraId="08919C6D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Глобальные технологические тренды</w:t>
            </w:r>
          </w:p>
        </w:tc>
        <w:tc>
          <w:tcPr>
            <w:tcW w:w="942" w:type="dxa"/>
          </w:tcPr>
          <w:p w14:paraId="552AAF3B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61914CA7" w14:textId="06B3A5FA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E36989C" w14:textId="34F32975" w:rsidR="005107C1" w:rsidRPr="00195221" w:rsidRDefault="00D06B59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2F894867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C1" w:rsidRPr="00195221" w14:paraId="000126A3" w14:textId="77777777" w:rsidTr="005107C1">
        <w:trPr>
          <w:trHeight w:val="67"/>
        </w:trPr>
        <w:tc>
          <w:tcPr>
            <w:tcW w:w="597" w:type="dxa"/>
          </w:tcPr>
          <w:p w14:paraId="0A72B62E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60" w:type="dxa"/>
          </w:tcPr>
          <w:p w14:paraId="6DC3BE34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Право под натиском технологий</w:t>
            </w:r>
          </w:p>
        </w:tc>
        <w:tc>
          <w:tcPr>
            <w:tcW w:w="942" w:type="dxa"/>
          </w:tcPr>
          <w:p w14:paraId="0964B346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73E4AEF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2BCDB01B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CE9CA43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C1" w:rsidRPr="00195221" w14:paraId="0D2D2390" w14:textId="77777777" w:rsidTr="005107C1">
        <w:trPr>
          <w:trHeight w:val="67"/>
        </w:trPr>
        <w:tc>
          <w:tcPr>
            <w:tcW w:w="597" w:type="dxa"/>
          </w:tcPr>
          <w:p w14:paraId="4733FAD4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60" w:type="dxa"/>
          </w:tcPr>
          <w:p w14:paraId="302A7906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Технологии искусственного интеллекта и машинного обучения в бизнесе</w:t>
            </w:r>
          </w:p>
        </w:tc>
        <w:tc>
          <w:tcPr>
            <w:tcW w:w="942" w:type="dxa"/>
          </w:tcPr>
          <w:p w14:paraId="6871B2FE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CECB5FA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00E33C0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4BE4375F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C1" w:rsidRPr="00195221" w14:paraId="0A6B57E3" w14:textId="77777777" w:rsidTr="005107C1">
        <w:trPr>
          <w:trHeight w:val="497"/>
        </w:trPr>
        <w:tc>
          <w:tcPr>
            <w:tcW w:w="597" w:type="dxa"/>
          </w:tcPr>
          <w:p w14:paraId="17B9FBF2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60" w:type="dxa"/>
          </w:tcPr>
          <w:p w14:paraId="550321F8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Смарт-контракты</w:t>
            </w:r>
          </w:p>
        </w:tc>
        <w:tc>
          <w:tcPr>
            <w:tcW w:w="942" w:type="dxa"/>
          </w:tcPr>
          <w:p w14:paraId="743B03A1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17071DD8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7109FBE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23CCFF50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C1" w:rsidRPr="00195221" w14:paraId="225C1508" w14:textId="77777777" w:rsidTr="005107C1">
        <w:trPr>
          <w:trHeight w:val="57"/>
        </w:trPr>
        <w:tc>
          <w:tcPr>
            <w:tcW w:w="597" w:type="dxa"/>
          </w:tcPr>
          <w:p w14:paraId="53175F4E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0" w:type="dxa"/>
          </w:tcPr>
          <w:p w14:paraId="42B003E2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Распределенные реестры как доверенная среда в обороте данных об объектах ИС</w:t>
            </w:r>
          </w:p>
        </w:tc>
        <w:tc>
          <w:tcPr>
            <w:tcW w:w="942" w:type="dxa"/>
          </w:tcPr>
          <w:p w14:paraId="7591D90E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7740D3C3" w14:textId="6F8A4BD6" w:rsidR="005107C1" w:rsidRPr="00195221" w:rsidRDefault="00D06B59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0D08CC6A" w14:textId="278C44E2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596B9A1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C1" w:rsidRPr="00195221" w14:paraId="519CE349" w14:textId="77777777" w:rsidTr="005107C1">
        <w:trPr>
          <w:trHeight w:val="57"/>
        </w:trPr>
        <w:tc>
          <w:tcPr>
            <w:tcW w:w="597" w:type="dxa"/>
          </w:tcPr>
          <w:p w14:paraId="419F8895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60" w:type="dxa"/>
          </w:tcPr>
          <w:p w14:paraId="20478A35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Режим доменных имен, порядок разрешения доменных споров</w:t>
            </w:r>
          </w:p>
        </w:tc>
        <w:tc>
          <w:tcPr>
            <w:tcW w:w="942" w:type="dxa"/>
          </w:tcPr>
          <w:p w14:paraId="738DD111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229A73C3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A57B99D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3278713C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C1" w:rsidRPr="00195221" w14:paraId="1BC3132A" w14:textId="77777777" w:rsidTr="005107C1">
        <w:trPr>
          <w:trHeight w:val="57"/>
        </w:trPr>
        <w:tc>
          <w:tcPr>
            <w:tcW w:w="597" w:type="dxa"/>
          </w:tcPr>
          <w:p w14:paraId="0AC85538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60" w:type="dxa"/>
          </w:tcPr>
          <w:p w14:paraId="4279F5D3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и оцифровка бизнес-моделей</w:t>
            </w:r>
          </w:p>
        </w:tc>
        <w:tc>
          <w:tcPr>
            <w:tcW w:w="942" w:type="dxa"/>
          </w:tcPr>
          <w:p w14:paraId="5BD86722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17F96822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561C9F97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3234963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C1" w:rsidRPr="00195221" w14:paraId="1CC0C9D5" w14:textId="77777777" w:rsidTr="005107C1">
        <w:trPr>
          <w:trHeight w:val="57"/>
        </w:trPr>
        <w:tc>
          <w:tcPr>
            <w:tcW w:w="597" w:type="dxa"/>
          </w:tcPr>
          <w:p w14:paraId="25C2EE94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60" w:type="dxa"/>
          </w:tcPr>
          <w:p w14:paraId="42475FB5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Цифровая инфраструктура IP в России и за ее пределами</w:t>
            </w:r>
          </w:p>
        </w:tc>
        <w:tc>
          <w:tcPr>
            <w:tcW w:w="942" w:type="dxa"/>
          </w:tcPr>
          <w:p w14:paraId="472F8895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05979034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283C6BA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46B8B03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7C1" w:rsidRPr="00195221" w14:paraId="13F87016" w14:textId="77777777" w:rsidTr="005107C1">
        <w:trPr>
          <w:trHeight w:val="57"/>
        </w:trPr>
        <w:tc>
          <w:tcPr>
            <w:tcW w:w="597" w:type="dxa"/>
          </w:tcPr>
          <w:p w14:paraId="2B0BBEC1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0" w:type="dxa"/>
          </w:tcPr>
          <w:p w14:paraId="7CA1CBCD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(зачет)</w:t>
            </w:r>
          </w:p>
        </w:tc>
        <w:tc>
          <w:tcPr>
            <w:tcW w:w="942" w:type="dxa"/>
          </w:tcPr>
          <w:p w14:paraId="66146192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36EFFFAC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03036F6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4B94E2A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7C1" w:rsidRPr="00195221" w14:paraId="221B01F7" w14:textId="77777777" w:rsidTr="005107C1">
        <w:trPr>
          <w:trHeight w:val="52"/>
        </w:trPr>
        <w:tc>
          <w:tcPr>
            <w:tcW w:w="597" w:type="dxa"/>
          </w:tcPr>
          <w:p w14:paraId="3CF0B2C4" w14:textId="77777777" w:rsidR="005107C1" w:rsidRPr="00195221" w:rsidRDefault="005107C1" w:rsidP="009A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0" w:type="dxa"/>
          </w:tcPr>
          <w:p w14:paraId="7906DA92" w14:textId="77777777" w:rsidR="005107C1" w:rsidRPr="00195221" w:rsidRDefault="005107C1" w:rsidP="009A0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2" w:type="dxa"/>
          </w:tcPr>
          <w:p w14:paraId="16FC1D49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23" w:type="dxa"/>
          </w:tcPr>
          <w:p w14:paraId="60FC31F0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4" w:type="dxa"/>
          </w:tcPr>
          <w:p w14:paraId="4614BBC6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4" w:type="dxa"/>
          </w:tcPr>
          <w:p w14:paraId="247470E0" w14:textId="77777777" w:rsidR="005107C1" w:rsidRPr="00195221" w:rsidRDefault="005107C1" w:rsidP="009A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bookmarkEnd w:id="0"/>
    </w:tbl>
    <w:p w14:paraId="43E3AE67" w14:textId="77777777" w:rsidR="005107C1" w:rsidRPr="00195221" w:rsidRDefault="005107C1" w:rsidP="008258B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sectPr w:rsidR="005107C1" w:rsidRPr="00195221" w:rsidSect="008258B9">
      <w:pgSz w:w="16838" w:h="11906" w:orient="landscape"/>
      <w:pgMar w:top="720" w:right="720" w:bottom="7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A2AEE"/>
    <w:rsid w:val="00195221"/>
    <w:rsid w:val="004811D5"/>
    <w:rsid w:val="00483669"/>
    <w:rsid w:val="004B0B09"/>
    <w:rsid w:val="005107C1"/>
    <w:rsid w:val="00602CCD"/>
    <w:rsid w:val="0068163D"/>
    <w:rsid w:val="006B6D07"/>
    <w:rsid w:val="008258B9"/>
    <w:rsid w:val="00860965"/>
    <w:rsid w:val="0091402C"/>
    <w:rsid w:val="00C91325"/>
    <w:rsid w:val="00CB1549"/>
    <w:rsid w:val="00D06B59"/>
    <w:rsid w:val="00D21A27"/>
    <w:rsid w:val="00E3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4FBC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14</cp:revision>
  <cp:lastPrinted>2021-03-25T12:25:00Z</cp:lastPrinted>
  <dcterms:created xsi:type="dcterms:W3CDTF">2019-11-27T11:22:00Z</dcterms:created>
  <dcterms:modified xsi:type="dcterms:W3CDTF">2022-05-18T09:16:00Z</dcterms:modified>
</cp:coreProperties>
</file>